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9A" w:rsidRDefault="008753C9">
      <w:pPr>
        <w:pStyle w:val="a3"/>
        <w:widowControl/>
        <w:spacing w:line="368" w:lineRule="atLeast"/>
        <w:ind w:firstLine="420"/>
        <w:rPr>
          <w:rStyle w:val="a4"/>
          <w:rFonts w:ascii="微软雅黑" w:eastAsia="微软雅黑" w:hAnsi="微软雅黑" w:cs="微软雅黑"/>
          <w:color w:val="333333"/>
          <w:sz w:val="27"/>
          <w:szCs w:val="27"/>
        </w:rPr>
      </w:pPr>
      <w:r w:rsidRPr="008753C9"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博天环境集团</w:t>
      </w:r>
      <w:r w:rsidR="00A54492"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2018届校招</w:t>
      </w:r>
      <w:r w:rsidR="00911BC1">
        <w:rPr>
          <w:rStyle w:val="a4"/>
          <w:rFonts w:ascii="微软雅黑" w:eastAsia="微软雅黑" w:hAnsi="微软雅黑" w:cs="微软雅黑" w:hint="eastAsia"/>
          <w:color w:val="333333"/>
          <w:sz w:val="27"/>
          <w:szCs w:val="27"/>
        </w:rPr>
        <w:t>简章</w:t>
      </w:r>
    </w:p>
    <w:p w:rsidR="00900E9A" w:rsidRDefault="00900E9A">
      <w:pPr>
        <w:pStyle w:val="a3"/>
        <w:widowControl/>
        <w:spacing w:line="368" w:lineRule="atLeast"/>
        <w:ind w:firstLine="420"/>
        <w:rPr>
          <w:rStyle w:val="a4"/>
          <w:rFonts w:ascii="微软雅黑" w:eastAsia="微软雅黑" w:hAnsi="微软雅黑" w:cs="微软雅黑"/>
          <w:color w:val="333333"/>
          <w:sz w:val="27"/>
          <w:szCs w:val="27"/>
        </w:rPr>
      </w:pP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你努力寻找满意工作</w:t>
      </w: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并非挑剔难缠</w:t>
      </w: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而是想在工作中迅速成长</w:t>
      </w: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你细致考量工作能带给你的一切</w:t>
      </w: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并非好高骛远</w:t>
      </w: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而是想为自己将来的奋斗寻得一份保障</w:t>
      </w:r>
    </w:p>
    <w:p w:rsidR="008D0A07" w:rsidRPr="006F5964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</w:pPr>
      <w:r w:rsidRPr="006F5964">
        <w:rPr>
          <w:rFonts w:ascii="微软雅黑" w:eastAsia="微软雅黑" w:hAnsi="微软雅黑" w:cs="宋体" w:hint="eastAsia"/>
          <w:b/>
          <w:bCs/>
          <w:color w:val="0070C0"/>
          <w:sz w:val="18"/>
          <w:szCs w:val="18"/>
        </w:rPr>
        <w:t>所以我们懂你</w:t>
      </w:r>
      <w:r w:rsidRPr="006F5964">
        <w:rPr>
          <w:rFonts w:ascii="微软雅黑" w:eastAsia="微软雅黑" w:hAnsi="微软雅黑" w:cs="宋体"/>
          <w:b/>
          <w:bCs/>
          <w:color w:val="0070C0"/>
          <w:sz w:val="18"/>
          <w:szCs w:val="18"/>
        </w:rPr>
        <w:t>....</w:t>
      </w:r>
    </w:p>
    <w:p w:rsidR="008D0A07" w:rsidRDefault="008D0A07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</w:p>
    <w:p w:rsidR="008D0A07" w:rsidRDefault="00B14745">
      <w:pPr>
        <w:pStyle w:val="a3"/>
        <w:widowControl/>
        <w:spacing w:line="368" w:lineRule="atLeast"/>
        <w:ind w:firstLineChars="200" w:firstLine="360"/>
        <w:rPr>
          <w:rFonts w:ascii="微软雅黑" w:eastAsia="微软雅黑" w:hAnsi="微软雅黑" w:cs="宋体"/>
          <w:b/>
          <w:bCs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cs="宋体" w:hint="eastAsia"/>
          <w:b/>
          <w:bCs/>
          <w:color w:val="CCE8CF" w:themeColor="background1"/>
          <w:sz w:val="18"/>
          <w:szCs w:val="18"/>
          <w:highlight w:val="red"/>
        </w:rPr>
        <w:t>【入门必看】</w:t>
      </w: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博天环境集团股份有限公司自1995年进入环境治理领域以来，以“构铸天人合一的美好环境”为使命，经过二十余年的发展，在上交所主板成功上市（股票代码：603603</w:t>
      </w:r>
      <w:r w:rsidR="00D549A7">
        <w:rPr>
          <w:rFonts w:ascii="微软雅黑" w:eastAsia="微软雅黑" w:hAnsi="微软雅黑" w:cs="宋体" w:hint="eastAsia"/>
          <w:sz w:val="18"/>
          <w:szCs w:val="18"/>
        </w:rPr>
        <w:t>.SH</w:t>
      </w:r>
      <w:r>
        <w:rPr>
          <w:rFonts w:ascii="微软雅黑" w:eastAsia="微软雅黑" w:hAnsi="微软雅黑" w:cs="宋体" w:hint="eastAsia"/>
          <w:sz w:val="18"/>
          <w:szCs w:val="18"/>
        </w:rPr>
        <w:t>）。</w:t>
      </w:r>
    </w:p>
    <w:p w:rsidR="008D0A07" w:rsidRDefault="008D0A07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</w:p>
    <w:p w:rsidR="008D0A07" w:rsidRDefault="00B14745">
      <w:pPr>
        <w:pStyle w:val="a3"/>
        <w:widowControl/>
        <w:spacing w:line="368" w:lineRule="atLeast"/>
        <w:ind w:firstLineChars="200" w:firstLine="360"/>
        <w:rPr>
          <w:rFonts w:ascii="微软雅黑" w:eastAsia="微软雅黑" w:hAnsi="微软雅黑"/>
          <w:b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hint="eastAsia"/>
          <w:b/>
          <w:color w:val="CCE8CF" w:themeColor="background1"/>
          <w:sz w:val="18"/>
          <w:szCs w:val="18"/>
          <w:highlight w:val="red"/>
        </w:rPr>
        <w:t>【进阶攻略】</w:t>
      </w:r>
    </w:p>
    <w:p w:rsidR="008D0A07" w:rsidRDefault="00B14745">
      <w:pPr>
        <w:pStyle w:val="a3"/>
        <w:widowControl/>
        <w:spacing w:line="368" w:lineRule="atLeast"/>
        <w:ind w:firstLineChars="200" w:firstLine="360"/>
      </w:pPr>
      <w:r>
        <w:rPr>
          <w:rFonts w:ascii="微软雅黑" w:eastAsia="微软雅黑" w:hAnsi="微软雅黑" w:cs="宋体" w:hint="eastAsia"/>
          <w:sz w:val="18"/>
          <w:szCs w:val="18"/>
        </w:rPr>
        <w:t>博天环境集团秉承“水业关联的多元化发展战略”，在工业与能源水系统、城市水环境、生态修复和土壤修复等领域，已经形成涵盖检测监测、咨询设计、系统集成、项目管理、核心设备制造、投资运营等覆盖全产业链的一体化解决方案，以深厚的技术底蕴创造了服务不同行业的数百项环保典型业绩。通过创新驱动发展战略，持续开拓在新兴环境市场的竞争优势。</w:t>
      </w:r>
    </w:p>
    <w:p w:rsidR="008D0A07" w:rsidRDefault="008D0A07">
      <w:pPr>
        <w:pStyle w:val="a3"/>
        <w:widowControl/>
        <w:spacing w:line="368" w:lineRule="atLeast"/>
        <w:rPr>
          <w:rFonts w:ascii="微软雅黑" w:eastAsia="微软雅黑" w:hAnsi="微软雅黑" w:cs="宋体"/>
          <w:b/>
          <w:bCs/>
          <w:color w:val="CCE8CF" w:themeColor="background1"/>
          <w:sz w:val="18"/>
          <w:szCs w:val="18"/>
          <w:highlight w:val="red"/>
        </w:rPr>
      </w:pP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cs="宋体" w:hint="eastAsia"/>
          <w:b/>
          <w:bCs/>
          <w:color w:val="CCE8CF" w:themeColor="background1"/>
          <w:sz w:val="18"/>
          <w:szCs w:val="18"/>
          <w:highlight w:val="red"/>
        </w:rPr>
        <w:t>【王者荣耀】</w:t>
      </w:r>
    </w:p>
    <w:p w:rsidR="008D0A07" w:rsidRDefault="00D549A7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行业内</w:t>
      </w:r>
      <w:r w:rsidR="00B14745">
        <w:rPr>
          <w:rFonts w:ascii="微软雅黑" w:eastAsia="微软雅黑" w:hAnsi="微软雅黑" w:cs="宋体" w:hint="eastAsia"/>
          <w:sz w:val="18"/>
          <w:szCs w:val="18"/>
        </w:rPr>
        <w:t>内资质等级最高、种类最全的企业之一</w:t>
      </w:r>
    </w:p>
    <w:p w:rsidR="008D0A07" w:rsidRDefault="00B14745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政府权威认证的“水环境杰出贡献企业”</w:t>
      </w:r>
    </w:p>
    <w:p w:rsidR="00D549A7" w:rsidRDefault="00B14745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领衔行业发展的 “最具影响力水业企业”</w:t>
      </w:r>
      <w:r w:rsidR="00D549A7">
        <w:rPr>
          <w:rFonts w:ascii="微软雅黑" w:eastAsia="微软雅黑" w:hAnsi="微软雅黑" w:cs="宋体" w:hint="eastAsia"/>
          <w:sz w:val="18"/>
          <w:szCs w:val="18"/>
        </w:rPr>
        <w:t>经历过国有主导、外资主导、混合所有制上市公司三个阶段</w:t>
      </w:r>
    </w:p>
    <w:p w:rsidR="008D0A07" w:rsidRDefault="00D549A7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懂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国企的规矩</w:t>
      </w:r>
      <w:r>
        <w:rPr>
          <w:rFonts w:ascii="微软雅黑" w:eastAsia="微软雅黑" w:hAnsi="微软雅黑" w:cs="宋体" w:hint="eastAsia"/>
          <w:sz w:val="18"/>
          <w:szCs w:val="18"/>
        </w:rPr>
        <w:t>、有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外资的规范</w:t>
      </w:r>
      <w:r>
        <w:rPr>
          <w:rFonts w:ascii="微软雅黑" w:eastAsia="微软雅黑" w:hAnsi="微软雅黑" w:cs="宋体" w:hint="eastAsia"/>
          <w:sz w:val="18"/>
          <w:szCs w:val="18"/>
        </w:rPr>
        <w:t>、具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民企的活力</w:t>
      </w:r>
    </w:p>
    <w:p w:rsidR="00D549A7" w:rsidRDefault="00D549A7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cs="宋体" w:hint="eastAsia"/>
          <w:b/>
          <w:bCs/>
          <w:color w:val="CCE8CF" w:themeColor="background1"/>
          <w:sz w:val="18"/>
          <w:szCs w:val="18"/>
          <w:highlight w:val="red"/>
        </w:rPr>
        <w:t>【黄金战区】</w:t>
      </w: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截至2016年底，博天环境旗下共有7</w:t>
      </w:r>
      <w:r w:rsidR="00D549A7">
        <w:rPr>
          <w:rFonts w:ascii="微软雅黑" w:eastAsia="微软雅黑" w:hAnsi="微软雅黑" w:cs="宋体" w:hint="eastAsia"/>
          <w:sz w:val="18"/>
          <w:szCs w:val="18"/>
        </w:rPr>
        <w:t>5</w:t>
      </w:r>
      <w:r>
        <w:rPr>
          <w:rFonts w:ascii="微软雅黑" w:eastAsia="微软雅黑" w:hAnsi="微软雅黑" w:cs="宋体" w:hint="eastAsia"/>
          <w:sz w:val="18"/>
          <w:szCs w:val="18"/>
        </w:rPr>
        <w:t>个分、子公司和项目公司，5个区域中心，近2000名员工，业务覆盖海内外，总资产57.92亿元。目前逐步发展成为中国领先的水环境整体解决方案的综合服务商。并致力于成为世界一流的环境企业。</w:t>
      </w:r>
    </w:p>
    <w:p w:rsidR="008D0A07" w:rsidRDefault="008D0A07">
      <w:pPr>
        <w:pStyle w:val="a3"/>
        <w:widowControl/>
        <w:spacing w:line="368" w:lineRule="atLeast"/>
        <w:rPr>
          <w:rFonts w:ascii="微软雅黑" w:eastAsia="微软雅黑" w:hAnsi="微软雅黑" w:cs="宋体"/>
          <w:b/>
          <w:bCs/>
          <w:color w:val="CCE8CF" w:themeColor="background1"/>
          <w:sz w:val="18"/>
          <w:szCs w:val="18"/>
          <w:highlight w:val="red"/>
        </w:rPr>
      </w:pP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b/>
          <w:bCs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cs="宋体" w:hint="eastAsia"/>
          <w:b/>
          <w:bCs/>
          <w:color w:val="CCE8CF" w:themeColor="background1"/>
          <w:sz w:val="18"/>
          <w:szCs w:val="18"/>
          <w:highlight w:val="red"/>
        </w:rPr>
        <w:t>【battle战绩】</w:t>
      </w: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- 世界首套生产性DMTO煤制烯烃污水处理项目: 神华包头煤制烯烃项目污水处理项目；</w:t>
      </w: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- 世界首套百万吨级煤直接液化工业项目的脱盐水项目:神华鄂尔多斯煤制油分公司</w:t>
      </w:r>
      <w:hyperlink r:id="rId7" w:tgtFrame="https://baike.so.com/doc/_blank" w:history="1">
        <w:r>
          <w:rPr>
            <w:rFonts w:ascii="微软雅黑" w:eastAsia="微软雅黑" w:hAnsi="微软雅黑" w:cs="宋体" w:hint="eastAsia"/>
            <w:sz w:val="18"/>
            <w:szCs w:val="18"/>
          </w:rPr>
          <w:t>煤液化</w:t>
        </w:r>
      </w:hyperlink>
      <w:r>
        <w:rPr>
          <w:rFonts w:ascii="微软雅黑" w:eastAsia="微软雅黑" w:hAnsi="微软雅黑" w:cs="宋体" w:hint="eastAsia"/>
          <w:sz w:val="18"/>
          <w:szCs w:val="18"/>
        </w:rPr>
        <w:t>项目脱盐水项目；</w:t>
      </w: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lastRenderedPageBreak/>
        <w:t>- 亚洲第一个采用碎煤熔渣气化炉(BGL)制合成氨尿素生产线的全套水处理解决方案的典范项目:云天化金新化工有限公司煤化工项目煤气水后处理项目；</w:t>
      </w:r>
    </w:p>
    <w:p w:rsidR="008D0A07" w:rsidRDefault="00B14745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- 世界上单体循环水处理规模最大的项目之一:中煤陕西榆林甲醇醋酸深加工及综合利用项目一期工程循环水项目，设计处理总规模为600万吨/天，超过了京、津两市城区日最大供水量的总和。</w:t>
      </w:r>
    </w:p>
    <w:p w:rsidR="001C3EA3" w:rsidRDefault="001C3EA3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 xml:space="preserve">- 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121  项专利技术、28  项自主研发项目</w:t>
      </w:r>
      <w:r>
        <w:rPr>
          <w:rFonts w:ascii="微软雅黑" w:eastAsia="微软雅黑" w:hAnsi="微软雅黑" w:cs="宋体" w:hint="eastAsia"/>
          <w:sz w:val="18"/>
          <w:szCs w:val="18"/>
        </w:rPr>
        <w:t>。</w:t>
      </w:r>
    </w:p>
    <w:p w:rsidR="001C3EA3" w:rsidRDefault="001C3EA3" w:rsidP="001C3EA3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>- 全国“最具发展潜力雇主”排名前十强。</w:t>
      </w:r>
    </w:p>
    <w:p w:rsidR="001C3EA3" w:rsidRDefault="001C3EA3" w:rsidP="001C3EA3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 xml:space="preserve">- 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中国公益节</w:t>
      </w:r>
      <w:r>
        <w:rPr>
          <w:rFonts w:ascii="微软雅黑" w:eastAsia="微软雅黑" w:hAnsi="微软雅黑" w:cs="宋体" w:hint="eastAsia"/>
          <w:sz w:val="18"/>
          <w:szCs w:val="18"/>
        </w:rPr>
        <w:t>“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2016年度责任品牌奖</w:t>
      </w:r>
      <w:r>
        <w:rPr>
          <w:rFonts w:ascii="微软雅黑" w:eastAsia="微软雅黑" w:hAnsi="微软雅黑" w:cs="宋体" w:hint="eastAsia"/>
          <w:sz w:val="18"/>
          <w:szCs w:val="18"/>
        </w:rPr>
        <w:t>”。</w:t>
      </w:r>
    </w:p>
    <w:p w:rsidR="001C3EA3" w:rsidRDefault="001C3EA3" w:rsidP="001C3EA3">
      <w:pPr>
        <w:pStyle w:val="a3"/>
        <w:widowControl/>
        <w:spacing w:line="368" w:lineRule="atLeast"/>
        <w:ind w:left="420"/>
        <w:rPr>
          <w:rFonts w:ascii="微软雅黑" w:eastAsia="微软雅黑" w:hAnsi="微软雅黑" w:cs="宋体"/>
          <w:sz w:val="18"/>
          <w:szCs w:val="18"/>
        </w:rPr>
      </w:pPr>
      <w:r>
        <w:rPr>
          <w:rFonts w:ascii="微软雅黑" w:eastAsia="微软雅黑" w:hAnsi="微软雅黑" w:cs="宋体" w:hint="eastAsia"/>
          <w:sz w:val="18"/>
          <w:szCs w:val="18"/>
        </w:rPr>
        <w:t xml:space="preserve">- </w:t>
      </w:r>
      <w:r w:rsidRPr="00D549A7">
        <w:rPr>
          <w:rFonts w:ascii="微软雅黑" w:eastAsia="微软雅黑" w:hAnsi="微软雅黑" w:cs="宋体" w:hint="eastAsia"/>
          <w:sz w:val="18"/>
          <w:szCs w:val="18"/>
        </w:rPr>
        <w:t>2016 中国环保企业行业贡献评选的黑臭水体治理贡献奖</w:t>
      </w:r>
    </w:p>
    <w:p w:rsidR="008D0A07" w:rsidRDefault="008D0A07">
      <w:pPr>
        <w:pStyle w:val="a3"/>
        <w:widowControl/>
        <w:spacing w:line="368" w:lineRule="atLeast"/>
        <w:ind w:firstLine="420"/>
        <w:rPr>
          <w:rFonts w:ascii="微软雅黑" w:eastAsia="微软雅黑" w:hAnsi="微软雅黑" w:cs="宋体"/>
          <w:sz w:val="18"/>
          <w:szCs w:val="18"/>
        </w:rPr>
      </w:pPr>
    </w:p>
    <w:p w:rsidR="008D0A07" w:rsidRDefault="00B14745">
      <w:pPr>
        <w:pStyle w:val="a3"/>
        <w:widowControl/>
        <w:spacing w:line="368" w:lineRule="atLeast"/>
        <w:rPr>
          <w:rFonts w:ascii="微软雅黑" w:eastAsia="微软雅黑" w:hAnsi="微软雅黑"/>
          <w:b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hint="eastAsia"/>
          <w:b/>
          <w:color w:val="CCE8CF" w:themeColor="background1"/>
          <w:sz w:val="18"/>
          <w:szCs w:val="18"/>
          <w:highlight w:val="red"/>
        </w:rPr>
        <w:t>【闯关升级】</w:t>
      </w:r>
    </w:p>
    <w:p w:rsidR="008D0A07" w:rsidRDefault="00B14745" w:rsidP="006F5964">
      <w:pPr>
        <w:ind w:firstLineChars="200" w:firstLine="360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博天环境集团一直坚信以人为本是成功的关键，主张将“公司作为优秀员工财富增长的平台”，通过多层级的人才培养机制，提升员工的个人价值。公司在快速发展的同时，为员工提供了广阔的成长空间，双通道员工发展体系也成就了一批优秀的管理者和技术创新人员。</w:t>
      </w:r>
    </w:p>
    <w:p w:rsidR="008D0A07" w:rsidRDefault="00B14745">
      <w:pPr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2428489</wp:posOffset>
            </wp:positionH>
            <wp:positionV relativeFrom="paragraph">
              <wp:posOffset>11430</wp:posOffset>
            </wp:positionV>
            <wp:extent cx="2044700" cy="1872615"/>
            <wp:effectExtent l="0" t="0" r="12700" b="13335"/>
            <wp:wrapNone/>
            <wp:docPr id="2" name="图片 2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片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187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1、双通道职业发展体系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专业序列晋升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管理序列晋升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内部竞聘晋升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横向轮岗计划</w:t>
      </w:r>
    </w:p>
    <w:p w:rsidR="008D0A07" w:rsidRDefault="008D0A07">
      <w:pPr>
        <w:spacing w:line="264" w:lineRule="auto"/>
        <w:rPr>
          <w:rFonts w:ascii="微软雅黑" w:eastAsia="微软雅黑" w:hAnsi="微软雅黑"/>
          <w:sz w:val="18"/>
          <w:szCs w:val="18"/>
        </w:rPr>
      </w:pPr>
    </w:p>
    <w:p w:rsidR="008D0A07" w:rsidRDefault="008D0A07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8D0A07" w:rsidRDefault="008D0A07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8D0A07" w:rsidRDefault="008D0A07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noProof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53340</wp:posOffset>
            </wp:positionV>
            <wp:extent cx="2063750" cy="1657350"/>
            <wp:effectExtent l="0" t="0" r="0" b="0"/>
            <wp:wrapNone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375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0A07" w:rsidRDefault="008D0A07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2、多层级人才培养计划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应届生——晨曦计划</w:t>
      </w:r>
      <w:r w:rsidR="00E27DCD">
        <w:rPr>
          <w:rFonts w:ascii="微软雅黑" w:eastAsia="微软雅黑" w:hAnsi="微软雅黑" w:hint="eastAsia"/>
          <w:sz w:val="18"/>
          <w:szCs w:val="18"/>
        </w:rPr>
        <w:t>+管培生计划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高潜力人才——未来领导人计划</w:t>
      </w:r>
      <w:r w:rsidR="00E27DCD">
        <w:rPr>
          <w:rFonts w:ascii="微软雅黑" w:eastAsia="微软雅黑" w:hAnsi="微软雅黑" w:hint="eastAsia"/>
          <w:sz w:val="18"/>
          <w:szCs w:val="18"/>
        </w:rPr>
        <w:t>（部分应届生）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基层管理者——后备计划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中层管理者——续航计划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高层管理者——领航计划</w:t>
      </w:r>
    </w:p>
    <w:p w:rsidR="008D0A07" w:rsidRDefault="008D0A07">
      <w:pPr>
        <w:spacing w:line="264" w:lineRule="auto"/>
        <w:rPr>
          <w:rFonts w:ascii="微软雅黑" w:eastAsia="微软雅黑" w:hAnsi="微软雅黑"/>
          <w:sz w:val="18"/>
          <w:szCs w:val="18"/>
        </w:rPr>
      </w:pPr>
    </w:p>
    <w:p w:rsidR="008D0A07" w:rsidRDefault="00B14745">
      <w:pPr>
        <w:spacing w:line="264" w:lineRule="auto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3、企业大学-博学院</w:t>
      </w:r>
    </w:p>
    <w:p w:rsidR="008D0A07" w:rsidRDefault="00B14745">
      <w:pPr>
        <w:ind w:firstLineChars="200" w:firstLine="360"/>
        <w:rPr>
          <w:rFonts w:ascii="微软雅黑" w:eastAsia="微软雅黑" w:hAnsi="微软雅黑" w:cs="宋体"/>
          <w:kern w:val="0"/>
          <w:sz w:val="18"/>
          <w:szCs w:val="18"/>
        </w:rPr>
      </w:pPr>
      <w:r>
        <w:rPr>
          <w:rFonts w:ascii="微软雅黑" w:eastAsia="微软雅黑" w:hAnsi="微软雅黑" w:cs="宋体" w:hint="eastAsia"/>
          <w:kern w:val="0"/>
          <w:sz w:val="18"/>
          <w:szCs w:val="18"/>
        </w:rPr>
        <w:t>为培养更多环保人才，公司成立了博学院，并先后与</w:t>
      </w:r>
      <w:r w:rsidR="003534C4">
        <w:rPr>
          <w:rFonts w:ascii="微软雅黑" w:eastAsia="微软雅黑" w:hAnsi="微软雅黑" w:cs="宋体" w:hint="eastAsia"/>
          <w:kern w:val="0"/>
          <w:sz w:val="18"/>
          <w:szCs w:val="18"/>
        </w:rPr>
        <w:t>多所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高校共建了"产学研联合培养研究生基地"，每年为在校师生提供实践和研发平台。同时，公司不定期向</w:t>
      </w:r>
      <w:r w:rsidR="003534C4">
        <w:rPr>
          <w:rFonts w:ascii="微软雅黑" w:eastAsia="微软雅黑" w:hAnsi="微软雅黑" w:cs="宋体" w:hint="eastAsia"/>
          <w:kern w:val="0"/>
          <w:sz w:val="18"/>
          <w:szCs w:val="18"/>
        </w:rPr>
        <w:t>高校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捐赠书籍</w:t>
      </w:r>
      <w:r w:rsidR="003534C4">
        <w:rPr>
          <w:rFonts w:ascii="微软雅黑" w:eastAsia="微软雅黑" w:hAnsi="微软雅黑" w:cs="宋体" w:hint="eastAsia"/>
          <w:kern w:val="0"/>
          <w:sz w:val="18"/>
          <w:szCs w:val="18"/>
        </w:rPr>
        <w:t>、设置专项奖学金</w:t>
      </w:r>
      <w:r>
        <w:rPr>
          <w:rFonts w:ascii="微软雅黑" w:eastAsia="微软雅黑" w:hAnsi="微软雅黑" w:cs="宋体" w:hint="eastAsia"/>
          <w:kern w:val="0"/>
          <w:sz w:val="18"/>
          <w:szCs w:val="18"/>
        </w:rPr>
        <w:t>，鼓励在校学生更多投身环保事业。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宗旨：以人为本，尊贤重士, 助力推动你在博天成长的每一步。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培养对象：诚信正直，有强烈进取心，敢于直面挑战，充满激情，具有较好基础素质的人</w:t>
      </w:r>
      <w:r>
        <w:rPr>
          <w:rFonts w:ascii="微软雅黑" w:eastAsia="微软雅黑" w:hAnsi="微软雅黑" w:hint="eastAsia"/>
          <w:b/>
          <w:sz w:val="18"/>
          <w:szCs w:val="18"/>
        </w:rPr>
        <w:t>。</w:t>
      </w:r>
    </w:p>
    <w:p w:rsidR="008D0A07" w:rsidRDefault="008D0A07">
      <w:pPr>
        <w:rPr>
          <w:rFonts w:ascii="微软雅黑" w:eastAsia="微软雅黑" w:hAnsi="微软雅黑" w:cs="宋体"/>
          <w:kern w:val="0"/>
          <w:sz w:val="18"/>
          <w:szCs w:val="18"/>
        </w:rPr>
      </w:pPr>
    </w:p>
    <w:p w:rsidR="008D0A07" w:rsidRDefault="00B14745">
      <w:pPr>
        <w:pStyle w:val="a3"/>
        <w:widowControl/>
        <w:spacing w:line="368" w:lineRule="atLeast"/>
        <w:rPr>
          <w:rFonts w:ascii="微软雅黑" w:eastAsia="微软雅黑" w:hAnsi="微软雅黑"/>
          <w:b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hint="eastAsia"/>
          <w:b/>
          <w:color w:val="CCE8CF" w:themeColor="background1"/>
          <w:sz w:val="18"/>
          <w:szCs w:val="18"/>
          <w:highlight w:val="red"/>
        </w:rPr>
        <w:t>四、【队友需求】</w:t>
      </w:r>
    </w:p>
    <w:p w:rsidR="008D0A07" w:rsidRDefault="00B14745">
      <w:pPr>
        <w:spacing w:line="264" w:lineRule="auto"/>
        <w:rPr>
          <w:rFonts w:ascii="微软雅黑" w:eastAsia="微软雅黑" w:hAnsi="微软雅黑"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lastRenderedPageBreak/>
        <w:t xml:space="preserve">■ 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1、招聘人数：</w:t>
      </w:r>
      <w:r w:rsidR="001C3EA3">
        <w:rPr>
          <w:rFonts w:ascii="微软雅黑" w:eastAsia="微软雅黑" w:hAnsi="微软雅黑" w:hint="eastAsia"/>
          <w:b/>
          <w:bCs/>
          <w:sz w:val="18"/>
          <w:szCs w:val="18"/>
        </w:rPr>
        <w:t>216</w:t>
      </w:r>
      <w:r>
        <w:rPr>
          <w:rFonts w:ascii="微软雅黑" w:eastAsia="微软雅黑" w:hAnsi="微软雅黑" w:hint="eastAsia"/>
          <w:bCs/>
          <w:sz w:val="18"/>
          <w:szCs w:val="18"/>
        </w:rPr>
        <w:t>人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 xml:space="preserve">■ </w:t>
      </w:r>
      <w:r>
        <w:rPr>
          <w:rFonts w:ascii="微软雅黑" w:eastAsia="微软雅黑" w:hAnsi="微软雅黑" w:hint="eastAsia"/>
          <w:b/>
          <w:bCs/>
          <w:sz w:val="18"/>
          <w:szCs w:val="18"/>
        </w:rPr>
        <w:t>2、招聘岗位列表：</w:t>
      </w:r>
    </w:p>
    <w:p w:rsidR="00397C7B" w:rsidRDefault="001C3EA3">
      <w:pPr>
        <w:spacing w:line="264" w:lineRule="auto"/>
        <w:rPr>
          <w:rFonts w:ascii="Times New Roman" w:eastAsia="宋体" w:hAnsi="Times New Roman" w:cs="Times New Roman"/>
          <w:kern w:val="0"/>
          <w:sz w:val="20"/>
          <w:szCs w:val="20"/>
        </w:rPr>
      </w:pPr>
      <w:r>
        <w:fldChar w:fldCharType="begin"/>
      </w:r>
      <w:r>
        <w:instrText xml:space="preserve"> LINK </w:instrText>
      </w:r>
      <w:r w:rsidR="00397C7B">
        <w:instrText>Excel.Sheet.12</w:instrText>
      </w:r>
      <w:r w:rsidR="00397C7B">
        <w:rPr>
          <w:rFonts w:hint="eastAsia"/>
        </w:rPr>
        <w:instrText xml:space="preserve"> C:\\Users\\yebei.chen\\Desktop\\2018</w:instrText>
      </w:r>
      <w:r w:rsidR="00397C7B">
        <w:rPr>
          <w:rFonts w:hint="eastAsia"/>
        </w:rPr>
        <w:instrText>校招需求列表</w:instrText>
      </w:r>
      <w:r w:rsidR="00397C7B">
        <w:rPr>
          <w:rFonts w:hint="eastAsia"/>
        </w:rPr>
        <w:instrText>20170911</w:instrText>
      </w:r>
      <w:r w:rsidR="00397C7B">
        <w:rPr>
          <w:rFonts w:hint="eastAsia"/>
        </w:rPr>
        <w:instrText>宣传用</w:instrText>
      </w:r>
      <w:r w:rsidR="00397C7B">
        <w:rPr>
          <w:rFonts w:hint="eastAsia"/>
        </w:rPr>
        <w:instrText>.xlsx</w:instrText>
      </w:r>
      <w:r w:rsidR="00397C7B">
        <w:instrText xml:space="preserve"> Sheet10!R1C1:R39C3 </w:instrText>
      </w:r>
      <w:r>
        <w:instrText xml:space="preserve">\a \f 4 \h  \* MERGEFORMAT </w:instrText>
      </w:r>
      <w:r>
        <w:fldChar w:fldCharType="separate"/>
      </w:r>
    </w:p>
    <w:tbl>
      <w:tblPr>
        <w:tblW w:w="8340" w:type="dxa"/>
        <w:tblInd w:w="108" w:type="dxa"/>
        <w:tblLook w:val="04A0" w:firstRow="1" w:lastRow="0" w:firstColumn="1" w:lastColumn="0" w:noHBand="0" w:noVBand="1"/>
      </w:tblPr>
      <w:tblGrid>
        <w:gridCol w:w="980"/>
        <w:gridCol w:w="1147"/>
        <w:gridCol w:w="6213"/>
      </w:tblGrid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省市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岗位类型</w:t>
            </w:r>
          </w:p>
        </w:tc>
        <w:tc>
          <w:tcPr>
            <w:tcW w:w="62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00B050"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FFFFFF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b/>
                <w:bCs/>
                <w:color w:val="FFFFFF"/>
                <w:kern w:val="0"/>
                <w:sz w:val="18"/>
                <w:szCs w:val="18"/>
              </w:rPr>
              <w:t>职位明细</w:t>
            </w:r>
          </w:p>
        </w:tc>
      </w:tr>
      <w:tr w:rsidR="00397C7B" w:rsidRPr="00397C7B" w:rsidTr="00397C7B">
        <w:trPr>
          <w:divId w:val="2031830058"/>
          <w:trHeight w:val="171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北京92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助理工艺工程师10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城市规划师2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景观设计师3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土壤修复工程师2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咨询工程师2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研发工程师5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助理设备工程师3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助理现场检测员6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助理检测技术员4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助理售前技术工程师2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助理运营工程师5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助理项目工程师4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助理预决算工程师3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助理在线监测工程师1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助理质检工程师1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助理质量工程师1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生产计划助理1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生产技术助理2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助理设备开发工程师1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助理调试工程师1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质量助理1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市场助理2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营销助理5</w:t>
            </w:r>
          </w:p>
        </w:tc>
      </w:tr>
      <w:tr w:rsidR="00397C7B" w:rsidRPr="00397C7B" w:rsidTr="00397C7B">
        <w:trPr>
          <w:divId w:val="2031830058"/>
          <w:trHeight w:val="570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总经理助理2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行业研究专员1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证券专员1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商务助理3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人力资源助理5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招聘专员2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培训助理2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行政专员1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财务助理3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助理IT工程师3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档案管理助理1</w:t>
            </w:r>
          </w:p>
        </w:tc>
      </w:tr>
      <w:tr w:rsidR="00397C7B" w:rsidRPr="00397C7B" w:rsidTr="00397C7B">
        <w:trPr>
          <w:divId w:val="2031830058"/>
          <w:trHeight w:val="57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上海24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助理检测技术员3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助理结构工程师1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助理景观设计师1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助理售前技术工程师2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助理水生态工程师2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助理现场检测员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投资助理1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总经理助理1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人力资源助理1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经济测算助理2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江苏1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山东3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助理项目工程师3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安徽1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</w:p>
        </w:tc>
      </w:tr>
      <w:tr w:rsidR="00397C7B" w:rsidRPr="00397C7B" w:rsidTr="00397C7B">
        <w:trPr>
          <w:divId w:val="2031830058"/>
          <w:trHeight w:val="570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广东14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助理SHE工程师1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助理工艺工程师6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助理文控工程师1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助理预决算工程师1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助理造价工程师1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总经理助理1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经济测算助理1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人力行政助理1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福建8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助理工程评价师2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助理检测技术员3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江西3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助理设备工程师3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天津18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助理工艺工程师4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助理水生态工程师2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助理项目工程师4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投资助理2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总经理助理1 | 风控助理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1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经济测算助理2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人力行政助理2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河北2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山西6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助理电气工程师1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助理土建工程师1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市场助理1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黑龙江1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陕西13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助理工艺工程师7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助理预决算工程师1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商务助理1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人力行政助理1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宁夏2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新疆3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助理预决算工程师1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内蒙古3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商务|拓展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营销助理1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人力行政助理1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湖北10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助理电仪工程师1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助理工艺工程师4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助理项目工程师4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助理预决算工程师1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湖南5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助理设备工程师1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助理项目工程师2</w:t>
            </w:r>
            <w:r w:rsidRPr="006F5964"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  <w:t xml:space="preserve"> | </w:t>
            </w: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助理预决算工程师1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人力行政助理1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河南3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助理项目工程师2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职能|管控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人力行政助理1</w:t>
            </w:r>
          </w:p>
        </w:tc>
      </w:tr>
      <w:tr w:rsidR="00397C7B" w:rsidRPr="00397C7B" w:rsidTr="00397C7B">
        <w:trPr>
          <w:divId w:val="2031830058"/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贵州2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助理项目工程师2</w:t>
            </w:r>
          </w:p>
        </w:tc>
      </w:tr>
      <w:tr w:rsidR="00397C7B" w:rsidRPr="00397C7B" w:rsidTr="00397C7B">
        <w:trPr>
          <w:divId w:val="2031830058"/>
          <w:trHeight w:val="30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四川2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7C7B" w:rsidRPr="006F5964" w:rsidRDefault="00397C7B" w:rsidP="006F5964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技术|项目</w:t>
            </w:r>
          </w:p>
        </w:tc>
        <w:tc>
          <w:tcPr>
            <w:tcW w:w="6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7C7B" w:rsidRPr="006F5964" w:rsidRDefault="00397C7B" w:rsidP="006F5964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8"/>
                <w:szCs w:val="18"/>
              </w:rPr>
            </w:pPr>
            <w:r w:rsidRPr="006F5964">
              <w:rPr>
                <w:rFonts w:ascii="微软雅黑" w:eastAsia="微软雅黑" w:hAnsi="微软雅黑" w:cs="宋体" w:hint="eastAsia"/>
                <w:color w:val="000000"/>
                <w:kern w:val="0"/>
                <w:sz w:val="18"/>
                <w:szCs w:val="18"/>
              </w:rPr>
              <w:t>助理项目工程师2</w:t>
            </w:r>
          </w:p>
        </w:tc>
      </w:tr>
    </w:tbl>
    <w:p w:rsidR="001C3EA3" w:rsidRPr="006F5964" w:rsidRDefault="001C3EA3">
      <w:pPr>
        <w:spacing w:line="264" w:lineRule="auto"/>
        <w:rPr>
          <w:rFonts w:ascii="微软雅黑" w:eastAsia="微软雅黑" w:hAnsi="微软雅黑"/>
          <w:b/>
          <w:bCs/>
          <w:color w:val="000000" w:themeColor="text1"/>
          <w:sz w:val="18"/>
          <w:szCs w:val="18"/>
        </w:rPr>
      </w:pPr>
      <w:r>
        <w:rPr>
          <w:rFonts w:ascii="微软雅黑" w:eastAsia="微软雅黑" w:hAnsi="微软雅黑"/>
          <w:b/>
          <w:bCs/>
          <w:sz w:val="18"/>
          <w:szCs w:val="18"/>
        </w:rPr>
        <w:fldChar w:fldCharType="end"/>
      </w:r>
      <w:r w:rsidR="00EE28C3" w:rsidRPr="006F5964">
        <w:rPr>
          <w:rFonts w:ascii="微软雅黑" w:eastAsia="微软雅黑" w:hAnsi="微软雅黑" w:hint="eastAsia"/>
          <w:b/>
          <w:bCs/>
          <w:color w:val="000000" w:themeColor="text1"/>
          <w:sz w:val="18"/>
          <w:szCs w:val="18"/>
        </w:rPr>
        <w:t>备注：大多岗位提供实习机会，实习期可抵试用期最多两个月；</w:t>
      </w:r>
    </w:p>
    <w:p w:rsidR="008D0A07" w:rsidRDefault="008D0A07">
      <w:pPr>
        <w:spacing w:line="264" w:lineRule="auto"/>
        <w:rPr>
          <w:rFonts w:ascii="微软雅黑" w:eastAsia="微软雅黑" w:hAnsi="微软雅黑"/>
          <w:b/>
          <w:bCs/>
          <w:sz w:val="18"/>
          <w:szCs w:val="18"/>
        </w:rPr>
      </w:pPr>
    </w:p>
    <w:p w:rsidR="008D0A07" w:rsidRDefault="00B14745">
      <w:pPr>
        <w:pStyle w:val="a3"/>
        <w:widowControl/>
        <w:spacing w:line="368" w:lineRule="atLeast"/>
        <w:rPr>
          <w:rFonts w:ascii="微软雅黑" w:eastAsia="微软雅黑" w:hAnsi="微软雅黑"/>
          <w:b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hint="eastAsia"/>
          <w:b/>
          <w:color w:val="CCE8CF" w:themeColor="background1"/>
          <w:sz w:val="18"/>
          <w:szCs w:val="18"/>
          <w:highlight w:val="red"/>
        </w:rPr>
        <w:t>五、【薪酬装备】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1、具有行业竞争力的薪酬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□ 固定工资+绩效奖金 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激励奖金+专项奖金+金伯乐奖金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2、完善的福利保障体系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五险一金、补充医疗保险、商业意外险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项目补贴、</w:t>
      </w:r>
      <w:r w:rsidR="0090543A">
        <w:rPr>
          <w:rFonts w:ascii="微软雅黑" w:eastAsia="微软雅黑" w:hAnsi="微软雅黑" w:hint="eastAsia"/>
          <w:sz w:val="18"/>
          <w:szCs w:val="18"/>
        </w:rPr>
        <w:t>出差</w:t>
      </w:r>
      <w:r w:rsidR="0090543A">
        <w:rPr>
          <w:rFonts w:ascii="微软雅黑" w:eastAsia="微软雅黑" w:hAnsi="微软雅黑"/>
          <w:sz w:val="18"/>
          <w:szCs w:val="18"/>
        </w:rPr>
        <w:t>补贴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年休假费、带薪年假、年度免费体检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3、丰富的博天文化生活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途乐部落 - 善行者徒步、登山、草原篝火、海岛游、沙漠穿越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文体俱乐部 -健身社、羽毛球社、篮球社、足球社、瑜伽社、游泳社、英语社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员工关爱 - 员工生日派对、家属开放日</w:t>
      </w:r>
      <w:r w:rsidR="001C3EA3">
        <w:rPr>
          <w:rFonts w:ascii="微软雅黑" w:eastAsia="微软雅黑" w:hAnsi="微软雅黑" w:hint="eastAsia"/>
          <w:sz w:val="18"/>
          <w:szCs w:val="18"/>
        </w:rPr>
        <w:t>、节日关怀、</w:t>
      </w:r>
      <w:r w:rsidR="00E27DCD">
        <w:rPr>
          <w:rFonts w:ascii="微软雅黑" w:eastAsia="微软雅黑" w:hAnsi="微软雅黑" w:hint="eastAsia"/>
          <w:sz w:val="18"/>
          <w:szCs w:val="18"/>
        </w:rPr>
        <w:t>不定期零食补给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bCs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□ 公司活动 - 年会、司庆、金牌员工超豪华海外旅游、足球赛、篮球赛、马拉松、游泳赛、摄影大赛</w:t>
      </w:r>
    </w:p>
    <w:p w:rsidR="008D0A07" w:rsidRDefault="008D0A07">
      <w:pPr>
        <w:rPr>
          <w:rFonts w:ascii="微软雅黑" w:eastAsia="微软雅黑" w:hAnsi="微软雅黑" w:cs="宋体"/>
          <w:kern w:val="0"/>
          <w:sz w:val="18"/>
          <w:szCs w:val="18"/>
        </w:rPr>
      </w:pPr>
    </w:p>
    <w:p w:rsidR="008D0A07" w:rsidRDefault="00B14745">
      <w:pPr>
        <w:spacing w:line="264" w:lineRule="auto"/>
        <w:rPr>
          <w:rFonts w:ascii="微软雅黑" w:eastAsia="微软雅黑" w:hAnsi="微软雅黑"/>
          <w:b/>
          <w:color w:val="CCE8CF" w:themeColor="background1"/>
          <w:kern w:val="0"/>
          <w:sz w:val="18"/>
          <w:szCs w:val="18"/>
          <w:highlight w:val="red"/>
          <w:lang w:bidi="ar"/>
        </w:rPr>
      </w:pPr>
      <w:r>
        <w:rPr>
          <w:rFonts w:ascii="微软雅黑" w:eastAsia="微软雅黑" w:hAnsi="微软雅黑" w:hint="eastAsia"/>
          <w:b/>
          <w:color w:val="CCE8CF" w:themeColor="background1"/>
          <w:kern w:val="0"/>
          <w:sz w:val="18"/>
          <w:szCs w:val="18"/>
          <w:highlight w:val="red"/>
          <w:lang w:bidi="ar"/>
        </w:rPr>
        <w:t>六、【新手指南】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■ </w:t>
      </w:r>
      <w:r>
        <w:rPr>
          <w:rFonts w:ascii="微软雅黑" w:eastAsia="微软雅黑" w:hAnsi="微软雅黑" w:hint="eastAsia"/>
          <w:b/>
          <w:sz w:val="18"/>
          <w:szCs w:val="18"/>
        </w:rPr>
        <w:t>1、招聘流程</w:t>
      </w:r>
    </w:p>
    <w:p w:rsidR="003534C4" w:rsidRDefault="003534C4" w:rsidP="006F5964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 w:rsidRPr="003534C4">
        <w:rPr>
          <w:rFonts w:ascii="微软雅黑" w:eastAsia="微软雅黑" w:hAnsi="微软雅黑" w:hint="eastAsia"/>
          <w:sz w:val="18"/>
          <w:szCs w:val="18"/>
        </w:rPr>
        <w:t>网上申请（9月中旬</w:t>
      </w:r>
      <w:r>
        <w:rPr>
          <w:rFonts w:ascii="微软雅黑" w:eastAsia="微软雅黑" w:hAnsi="微软雅黑" w:hint="eastAsia"/>
          <w:sz w:val="18"/>
          <w:szCs w:val="18"/>
        </w:rPr>
        <w:t>-</w:t>
      </w:r>
      <w:r w:rsidRPr="003534C4">
        <w:rPr>
          <w:rFonts w:ascii="微软雅黑" w:eastAsia="微软雅黑" w:hAnsi="微软雅黑" w:hint="eastAsia"/>
          <w:sz w:val="18"/>
          <w:szCs w:val="18"/>
        </w:rPr>
        <w:t>10月中旬）→校园宣讲会+</w:t>
      </w:r>
      <w:r>
        <w:rPr>
          <w:rFonts w:ascii="微软雅黑" w:eastAsia="微软雅黑" w:hAnsi="微软雅黑" w:hint="eastAsia"/>
          <w:sz w:val="18"/>
          <w:szCs w:val="18"/>
        </w:rPr>
        <w:t>现场</w:t>
      </w:r>
      <w:r w:rsidRPr="003534C4">
        <w:rPr>
          <w:rFonts w:ascii="微软雅黑" w:eastAsia="微软雅黑" w:hAnsi="微软雅黑" w:hint="eastAsia"/>
          <w:sz w:val="18"/>
          <w:szCs w:val="18"/>
        </w:rPr>
        <w:t>笔试</w:t>
      </w:r>
      <w:r>
        <w:rPr>
          <w:rFonts w:ascii="微软雅黑" w:eastAsia="微软雅黑" w:hAnsi="微软雅黑" w:hint="eastAsia"/>
          <w:sz w:val="18"/>
          <w:szCs w:val="18"/>
        </w:rPr>
        <w:t>+双选会</w:t>
      </w:r>
      <w:r w:rsidRPr="003534C4">
        <w:rPr>
          <w:rFonts w:ascii="微软雅黑" w:eastAsia="微软雅黑" w:hAnsi="微软雅黑" w:hint="eastAsia"/>
          <w:sz w:val="18"/>
          <w:szCs w:val="18"/>
        </w:rPr>
        <w:t>（10月中旬-11月上旬）→面试（10月下旬-1</w:t>
      </w:r>
      <w:r>
        <w:rPr>
          <w:rFonts w:ascii="微软雅黑" w:eastAsia="微软雅黑" w:hAnsi="微软雅黑" w:hint="eastAsia"/>
          <w:sz w:val="18"/>
          <w:szCs w:val="18"/>
        </w:rPr>
        <w:t>1</w:t>
      </w:r>
      <w:r w:rsidRPr="003534C4">
        <w:rPr>
          <w:rFonts w:ascii="微软雅黑" w:eastAsia="微软雅黑" w:hAnsi="微软雅黑" w:hint="eastAsia"/>
          <w:sz w:val="18"/>
          <w:szCs w:val="18"/>
        </w:rPr>
        <w:t>月</w:t>
      </w:r>
      <w:r>
        <w:rPr>
          <w:rFonts w:ascii="微软雅黑" w:eastAsia="微软雅黑" w:hAnsi="微软雅黑" w:hint="eastAsia"/>
          <w:sz w:val="18"/>
          <w:szCs w:val="18"/>
        </w:rPr>
        <w:t>下旬</w:t>
      </w:r>
      <w:r w:rsidRPr="003534C4">
        <w:rPr>
          <w:rFonts w:ascii="微软雅黑" w:eastAsia="微软雅黑" w:hAnsi="微软雅黑" w:hint="eastAsia"/>
          <w:sz w:val="18"/>
          <w:szCs w:val="18"/>
        </w:rPr>
        <w:t>）→录用（</w:t>
      </w:r>
      <w:r>
        <w:rPr>
          <w:rFonts w:ascii="微软雅黑" w:eastAsia="微软雅黑" w:hAnsi="微软雅黑" w:hint="eastAsia"/>
          <w:sz w:val="18"/>
          <w:szCs w:val="18"/>
        </w:rPr>
        <w:t>11月中旬-</w:t>
      </w:r>
      <w:r w:rsidRPr="003534C4">
        <w:rPr>
          <w:rFonts w:ascii="微软雅黑" w:eastAsia="微软雅黑" w:hAnsi="微软雅黑" w:hint="eastAsia"/>
          <w:sz w:val="18"/>
          <w:szCs w:val="18"/>
        </w:rPr>
        <w:t>12月中旬）</w:t>
      </w:r>
    </w:p>
    <w:p w:rsidR="008D0A07" w:rsidRDefault="00B14745">
      <w:pPr>
        <w:spacing w:line="264" w:lineRule="auto"/>
        <w:rPr>
          <w:rFonts w:ascii="微软雅黑" w:eastAsia="微软雅黑" w:hAnsi="微软雅黑"/>
          <w:b/>
          <w:sz w:val="18"/>
          <w:szCs w:val="18"/>
        </w:rPr>
      </w:pPr>
      <w:r>
        <w:rPr>
          <w:rFonts w:ascii="微软雅黑" w:eastAsia="微软雅黑" w:hAnsi="微软雅黑" w:hint="eastAsia"/>
          <w:b/>
          <w:sz w:val="18"/>
          <w:szCs w:val="18"/>
        </w:rPr>
        <w:t>■ 2、申请方式</w:t>
      </w:r>
    </w:p>
    <w:p w:rsidR="008D0A07" w:rsidRDefault="003534C4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网申系统</w:t>
      </w:r>
      <w:r w:rsidR="00B14745">
        <w:rPr>
          <w:rFonts w:ascii="微软雅黑" w:eastAsia="微软雅黑" w:hAnsi="微软雅黑" w:hint="eastAsia"/>
          <w:sz w:val="18"/>
          <w:szCs w:val="18"/>
        </w:rPr>
        <w:t>：</w:t>
      </w:r>
      <w:r w:rsidRPr="003534C4">
        <w:t>http:// poten.zhiye.com /Campus</w:t>
      </w:r>
      <w:r>
        <w:rPr>
          <w:rFonts w:hint="eastAsia"/>
        </w:rPr>
        <w:t xml:space="preserve"> </w:t>
      </w:r>
    </w:p>
    <w:p w:rsidR="008D0A07" w:rsidRDefault="00B14745">
      <w:pPr>
        <w:spacing w:line="264" w:lineRule="auto"/>
        <w:ind w:firstLineChars="200" w:firstLine="360"/>
        <w:rPr>
          <w:rStyle w:val="a7"/>
          <w:rFonts w:ascii="微软雅黑" w:eastAsia="微软雅黑" w:hAnsi="微软雅黑"/>
          <w:b/>
          <w:bCs/>
          <w:color w:val="CCE8CF" w:themeColor="background1"/>
          <w:sz w:val="18"/>
          <w:szCs w:val="18"/>
          <w:highlight w:val="blue"/>
        </w:rPr>
      </w:pPr>
      <w:r>
        <w:rPr>
          <w:rFonts w:ascii="微软雅黑" w:eastAsia="微软雅黑" w:hAnsi="微软雅黑" w:hint="eastAsia"/>
          <w:b/>
          <w:bCs/>
          <w:color w:val="CCE8CF" w:themeColor="background1"/>
          <w:sz w:val="18"/>
          <w:szCs w:val="18"/>
          <w:highlight w:val="blue"/>
        </w:rPr>
        <w:t>招聘邮箱：</w:t>
      </w:r>
      <w:r>
        <w:rPr>
          <w:b/>
          <w:bCs/>
          <w:color w:val="CCE8CF" w:themeColor="background1"/>
          <w:highlight w:val="blue"/>
        </w:rPr>
        <w:t>poten_recruiter@poten.c</w:t>
      </w:r>
      <w:r>
        <w:rPr>
          <w:rFonts w:hint="eastAsia"/>
          <w:b/>
          <w:bCs/>
          <w:color w:val="CCE8CF" w:themeColor="background1"/>
          <w:highlight w:val="blue"/>
        </w:rPr>
        <w:t>n</w:t>
      </w:r>
      <w:r>
        <w:rPr>
          <w:rFonts w:ascii="微软雅黑" w:eastAsia="微软雅黑" w:hAnsi="微软雅黑" w:hint="eastAsia"/>
          <w:b/>
          <w:bCs/>
          <w:color w:val="CCE8CF" w:themeColor="background1"/>
          <w:sz w:val="18"/>
          <w:szCs w:val="18"/>
          <w:highlight w:val="blue"/>
        </w:rPr>
        <w:t>（邮件标题注明“城市+职位+姓名+毕业院校+学历”）</w:t>
      </w:r>
    </w:p>
    <w:p w:rsidR="008D0A07" w:rsidRDefault="00B14745">
      <w:pPr>
        <w:spacing w:line="264" w:lineRule="auto"/>
        <w:ind w:firstLineChars="200" w:firstLine="360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也可关注智联招聘、前程无忧、应届生求职网、大街网职位发布。（以上渠道无需重复投递）</w:t>
      </w:r>
    </w:p>
    <w:p w:rsidR="008D0A07" w:rsidRDefault="008D0A07">
      <w:pPr>
        <w:spacing w:line="264" w:lineRule="auto"/>
        <w:rPr>
          <w:rStyle w:val="a7"/>
          <w:rFonts w:ascii="Calibri" w:hAnsi="Calibri"/>
          <w:sz w:val="18"/>
          <w:szCs w:val="18"/>
        </w:rPr>
      </w:pPr>
      <w:bookmarkStart w:id="0" w:name="_GoBack"/>
      <w:bookmarkEnd w:id="0"/>
    </w:p>
    <w:p w:rsidR="008D0A07" w:rsidRDefault="00B14745">
      <w:pPr>
        <w:pStyle w:val="a3"/>
        <w:widowControl/>
        <w:spacing w:line="368" w:lineRule="atLeast"/>
        <w:rPr>
          <w:rFonts w:ascii="微软雅黑" w:eastAsia="微软雅黑" w:hAnsi="微软雅黑"/>
          <w:b/>
          <w:color w:val="CCE8CF" w:themeColor="background1"/>
          <w:sz w:val="18"/>
          <w:szCs w:val="18"/>
          <w:highlight w:val="red"/>
        </w:rPr>
      </w:pPr>
      <w:r>
        <w:rPr>
          <w:rFonts w:ascii="微软雅黑" w:eastAsia="微软雅黑" w:hAnsi="微软雅黑" w:hint="eastAsia"/>
          <w:b/>
          <w:color w:val="CCE8CF" w:themeColor="background1"/>
          <w:sz w:val="18"/>
          <w:szCs w:val="18"/>
          <w:highlight w:val="red"/>
        </w:rPr>
        <w:t>七、【加入战队】</w:t>
      </w:r>
    </w:p>
    <w:p w:rsidR="003534C4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 xml:space="preserve">联系电话：010-82293399-479    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传真：010-82291618</w:t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公司主页：www.poten.cn</w:t>
      </w:r>
      <w:r>
        <w:rPr>
          <w:rFonts w:ascii="微软雅黑" w:eastAsia="微软雅黑" w:hAnsi="微软雅黑" w:hint="eastAsia"/>
          <w:sz w:val="18"/>
          <w:szCs w:val="18"/>
        </w:rPr>
        <w:tab/>
      </w:r>
    </w:p>
    <w:p w:rsidR="008D0A07" w:rsidRDefault="00B14745">
      <w:pPr>
        <w:spacing w:line="264" w:lineRule="auto"/>
        <w:rPr>
          <w:rFonts w:ascii="微软雅黑" w:eastAsia="微软雅黑" w:hAnsi="微软雅黑"/>
          <w:sz w:val="18"/>
          <w:szCs w:val="18"/>
        </w:rPr>
      </w:pPr>
      <w:r>
        <w:rPr>
          <w:rFonts w:ascii="微软雅黑" w:eastAsia="微软雅黑" w:hAnsi="微软雅黑" w:hint="eastAsia"/>
          <w:sz w:val="18"/>
          <w:szCs w:val="18"/>
        </w:rPr>
        <w:t>集团地址：北京市海淀区西直门北大街60号首钢国际大厦12A</w:t>
      </w:r>
    </w:p>
    <w:p w:rsidR="008D0A07" w:rsidRDefault="008D0A07">
      <w:pPr>
        <w:rPr>
          <w:rFonts w:ascii="微软雅黑" w:eastAsia="微软雅黑" w:hAnsi="微软雅黑" w:cs="宋体"/>
          <w:kern w:val="0"/>
          <w:sz w:val="18"/>
          <w:szCs w:val="18"/>
        </w:rPr>
      </w:pPr>
    </w:p>
    <w:sectPr w:rsidR="008D0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06EA" w:rsidRDefault="000106EA" w:rsidP="00D549A7">
      <w:r>
        <w:separator/>
      </w:r>
    </w:p>
  </w:endnote>
  <w:endnote w:type="continuationSeparator" w:id="0">
    <w:p w:rsidR="000106EA" w:rsidRDefault="000106EA" w:rsidP="00D54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06EA" w:rsidRDefault="000106EA" w:rsidP="00D549A7">
      <w:r>
        <w:separator/>
      </w:r>
    </w:p>
  </w:footnote>
  <w:footnote w:type="continuationSeparator" w:id="0">
    <w:p w:rsidR="000106EA" w:rsidRDefault="000106EA" w:rsidP="00D54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78789A"/>
    <w:rsid w:val="000106EA"/>
    <w:rsid w:val="001C3EA3"/>
    <w:rsid w:val="00303F31"/>
    <w:rsid w:val="003534C4"/>
    <w:rsid w:val="00397C7B"/>
    <w:rsid w:val="003B111B"/>
    <w:rsid w:val="003C0041"/>
    <w:rsid w:val="003C2011"/>
    <w:rsid w:val="005B13EC"/>
    <w:rsid w:val="006F5964"/>
    <w:rsid w:val="008753C9"/>
    <w:rsid w:val="008D0A07"/>
    <w:rsid w:val="00900E9A"/>
    <w:rsid w:val="0090543A"/>
    <w:rsid w:val="00911BC1"/>
    <w:rsid w:val="00A54492"/>
    <w:rsid w:val="00AD1A6B"/>
    <w:rsid w:val="00B14745"/>
    <w:rsid w:val="00CC398F"/>
    <w:rsid w:val="00D549A7"/>
    <w:rsid w:val="00E27DCD"/>
    <w:rsid w:val="00EE28C3"/>
    <w:rsid w:val="00F12701"/>
    <w:rsid w:val="0BBD0335"/>
    <w:rsid w:val="0EE93061"/>
    <w:rsid w:val="1178789A"/>
    <w:rsid w:val="1D723F90"/>
    <w:rsid w:val="22C95CB8"/>
    <w:rsid w:val="544E05B0"/>
    <w:rsid w:val="5D240CF1"/>
    <w:rsid w:val="6C427987"/>
    <w:rsid w:val="74FB4AA5"/>
    <w:rsid w:val="7DAB34F1"/>
    <w:rsid w:val="7ECE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DDD06A1A-7264-4496-A91D-27B64220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line="263" w:lineRule="atLeast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FollowedHyperlink"/>
    <w:basedOn w:val="a0"/>
    <w:qFormat/>
    <w:rPr>
      <w:color w:val="000000"/>
      <w:u w:val="none"/>
    </w:rPr>
  </w:style>
  <w:style w:type="character" w:styleId="a6">
    <w:name w:val="Emphasis"/>
    <w:basedOn w:val="a0"/>
    <w:qFormat/>
  </w:style>
  <w:style w:type="character" w:styleId="a7">
    <w:name w:val="Hyperlink"/>
    <w:basedOn w:val="a0"/>
    <w:qFormat/>
    <w:rPr>
      <w:color w:val="000000"/>
      <w:u w:val="none"/>
    </w:rPr>
  </w:style>
  <w:style w:type="character" w:customStyle="1" w:styleId="cur">
    <w:name w:val="cur"/>
    <w:basedOn w:val="a0"/>
  </w:style>
  <w:style w:type="character" w:customStyle="1" w:styleId="bsharetext">
    <w:name w:val="bsharetext"/>
    <w:basedOn w:val="a0"/>
    <w:qFormat/>
  </w:style>
  <w:style w:type="paragraph" w:styleId="a8">
    <w:name w:val="header"/>
    <w:basedOn w:val="a"/>
    <w:link w:val="Char"/>
    <w:rsid w:val="00D549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8"/>
    <w:rsid w:val="00D549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0"/>
    <w:rsid w:val="00D549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9"/>
    <w:rsid w:val="00D549A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Char1"/>
    <w:rsid w:val="00D549A7"/>
    <w:rPr>
      <w:sz w:val="18"/>
      <w:szCs w:val="18"/>
    </w:rPr>
  </w:style>
  <w:style w:type="character" w:customStyle="1" w:styleId="Char1">
    <w:name w:val="批注框文本 Char"/>
    <w:basedOn w:val="a0"/>
    <w:link w:val="aa"/>
    <w:rsid w:val="00D549A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aike.so.com/doc/5945725-6158661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561</Words>
  <Characters>3200</Characters>
  <Application>Microsoft Office Word</Application>
  <DocSecurity>0</DocSecurity>
  <Lines>26</Lines>
  <Paragraphs>7</Paragraphs>
  <ScaleCrop>false</ScaleCrop>
  <Company>Lenovo</Company>
  <LinksUpToDate>false</LinksUpToDate>
  <CharactersWithSpaces>3754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yu.wan</dc:creator>
  <cp:lastModifiedBy>于可可</cp:lastModifiedBy>
  <cp:revision>13</cp:revision>
  <dcterms:created xsi:type="dcterms:W3CDTF">2017-09-12T09:52:00Z</dcterms:created>
  <dcterms:modified xsi:type="dcterms:W3CDTF">2017-09-21T09:21:00Z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